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9205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AF37E15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5A38A68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A5AA39D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12439029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44FE2B5E" w14:textId="77777777" w:rsidR="00280583" w:rsidRPr="00B55D74" w:rsidRDefault="00902C3B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Marca da bollo</w:t>
      </w:r>
    </w:p>
    <w:p w14:paraId="65D29102" w14:textId="77777777" w:rsidR="00902C3B" w:rsidRDefault="00902C3B" w:rsidP="00964D25">
      <w:pPr>
        <w:jc w:val="center"/>
        <w:rPr>
          <w:rFonts w:ascii="Garamond" w:hAnsi="Garamond"/>
          <w:b/>
        </w:rPr>
      </w:pPr>
    </w:p>
    <w:p w14:paraId="5A11EE1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7CE7C590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4B5F9A1C" w14:textId="64A2F44D" w:rsidR="007B69FB" w:rsidRDefault="007B69FB" w:rsidP="007B69FB">
      <w:pPr>
        <w:spacing w:line="256" w:lineRule="auto"/>
        <w:ind w:right="4"/>
        <w:jc w:val="both"/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t xml:space="preserve">ALLA GARA EUROPEA A PROCEDURA APERTA PER LA </w:t>
      </w:r>
      <w:r w:rsidR="003C709F" w:rsidRPr="002706E6">
        <w:rPr>
          <w:b/>
          <w:szCs w:val="22"/>
        </w:rPr>
        <w:t xml:space="preserve">FORNITURA DI SISTEMI </w:t>
      </w:r>
      <w:r w:rsidR="003C709F" w:rsidRPr="00EE1E1E">
        <w:rPr>
          <w:b/>
          <w:szCs w:val="22"/>
        </w:rPr>
        <w:t>PER CIRCOLAZIONE EXTRACORPOREA (CEC)</w:t>
      </w:r>
      <w:r w:rsidR="003C709F">
        <w:rPr>
          <w:b/>
          <w:szCs w:val="22"/>
        </w:rPr>
        <w:t xml:space="preserve"> IN FABBISOGNO ALL’U.O. DI CARDIOCHIRURGIA</w:t>
      </w:r>
      <w:r w:rsidR="003C709F" w:rsidRPr="002706E6">
        <w:rPr>
          <w:b/>
          <w:szCs w:val="22"/>
        </w:rPr>
        <w:t xml:space="preserve"> </w:t>
      </w:r>
      <w:r w:rsidR="003C709F">
        <w:rPr>
          <w:b/>
          <w:szCs w:val="22"/>
        </w:rPr>
        <w:t xml:space="preserve">DEL </w:t>
      </w:r>
      <w:r w:rsidR="003C709F" w:rsidRPr="002706E6">
        <w:rPr>
          <w:b/>
          <w:szCs w:val="22"/>
        </w:rPr>
        <w:t>PRESIDI</w:t>
      </w:r>
      <w:r w:rsidR="003C709F">
        <w:rPr>
          <w:b/>
          <w:szCs w:val="22"/>
        </w:rPr>
        <w:t>O OSPEDALIERO “SAN BORTOLO” DI VICENZA</w:t>
      </w:r>
      <w:r>
        <w:rPr>
          <w:b/>
          <w:szCs w:val="22"/>
          <w:lang w:eastAsia="zh-CN"/>
        </w:rPr>
        <w:t xml:space="preserve"> </w:t>
      </w:r>
    </w:p>
    <w:p w14:paraId="41D98D49" w14:textId="0A8349AD" w:rsidR="006D259A" w:rsidRPr="00491630" w:rsidRDefault="006D259A" w:rsidP="009F1346">
      <w:pPr>
        <w:jc w:val="center"/>
        <w:rPr>
          <w:rFonts w:ascii="Garamond" w:hAnsi="Garamond" w:cs="Calibri"/>
          <w:b/>
          <w:noProof/>
          <w:highlight w:val="yellow"/>
        </w:rPr>
      </w:pPr>
    </w:p>
    <w:p w14:paraId="650F4E2F" w14:textId="3CEBCD80" w:rsidR="005D5A1B" w:rsidRPr="005D5A1B" w:rsidRDefault="00902F90" w:rsidP="005D5A1B">
      <w:pPr>
        <w:pStyle w:val="Nessunaspaziatura"/>
        <w:jc w:val="center"/>
        <w:rPr>
          <w:sz w:val="20"/>
          <w:szCs w:val="20"/>
        </w:rPr>
      </w:pPr>
      <w:bookmarkStart w:id="0" w:name="_GoBack"/>
      <w:r w:rsidRPr="005D5A1B">
        <w:rPr>
          <w:rStyle w:val="Enfasigrassetto"/>
        </w:rPr>
        <w:t xml:space="preserve">Gara n. </w:t>
      </w:r>
      <w:r w:rsidR="005D5A1B">
        <w:rPr>
          <w:rStyle w:val="Enfasigrassetto"/>
        </w:rPr>
        <w:t>7510662</w:t>
      </w:r>
      <w:r w:rsidRPr="005D5A1B">
        <w:rPr>
          <w:rStyle w:val="Enfasigrassetto"/>
        </w:rPr>
        <w:t xml:space="preserve"> - CIG</w:t>
      </w:r>
      <w:r w:rsidRPr="005D5A1B">
        <w:rPr>
          <w:rFonts w:ascii="Garamond" w:hAnsi="Garamond" w:cs="Calibri"/>
          <w:noProof/>
        </w:rPr>
        <w:t xml:space="preserve"> </w:t>
      </w:r>
      <w:r w:rsidR="005D5A1B" w:rsidRPr="005D5A1B">
        <w:rPr>
          <w:rStyle w:val="Enfasigrassetto"/>
          <w:bCs w:val="0"/>
        </w:rPr>
        <w:t>8001822069</w:t>
      </w:r>
    </w:p>
    <w:bookmarkEnd w:id="0"/>
    <w:p w14:paraId="654E906B" w14:textId="473F5E3E" w:rsidR="00597765" w:rsidRDefault="00597765" w:rsidP="00597765">
      <w:pPr>
        <w:pStyle w:val="Titolo5"/>
        <w:jc w:val="center"/>
        <w:rPr>
          <w:sz w:val="20"/>
          <w:szCs w:val="20"/>
        </w:rPr>
      </w:pPr>
    </w:p>
    <w:p w14:paraId="00783D05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1FC9884A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17E3D74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33083D75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5E2A7713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1E26F3A0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575D0981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2742858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3E09B349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52FBB2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632CAE5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42A6A79" w14:textId="3B3AA053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2A43766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9213995" w14:textId="7AB16114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r w:rsidR="009B7AAD" w:rsidRPr="00987FF1">
        <w:rPr>
          <w:rFonts w:ascii="Garamond" w:hAnsi="Garamond"/>
        </w:rPr>
        <w:t>cooperativa</w:t>
      </w:r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0AAAFAE0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5C670CA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785D8C74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7E22EE9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lastRenderedPageBreak/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B2E625A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D80225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B3137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BFD9E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BBF4D44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350401A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5C0E066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036D9CBF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1F231040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F3317F5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062AC808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2488CF6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245479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7CED5E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34F09FA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E29FEB3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C1CC68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6F84CE1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EAA440F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501B1B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D0B9126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FCC263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5E2C36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701652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22152CF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2169FBC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9ED0683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51FCE26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00343358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6DA25889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082B6800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04417CFA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5F644667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24EDD77A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370390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134906AF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73921713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468C3A40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0CA376F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6172FFA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29872A4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5D730246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02B2BA5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33362837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3FB1A690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D4FC15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7B84CE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146B9CF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F70FE59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DAA80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B6BD1A7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5256E2B6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lastRenderedPageBreak/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6A44414C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5789F10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61EF7885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AEF7942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100BA4E2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9C125A7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71CE504E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2EBBBF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7896E7D7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0491FA3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204F85DC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25CF140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143F1DFE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546E5285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27608977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D866935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687EDAF6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65A2FEDC" w14:textId="77777777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14:paraId="3918228D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6DF252E3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0462BC3D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5ADC27A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4AEB2EE7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</w:t>
      </w:r>
      <w:r w:rsidR="00BF06F8" w:rsidRPr="009F1346">
        <w:rPr>
          <w:rFonts w:ascii="Garamond" w:hAnsi="Garamond"/>
          <w:b/>
          <w:i/>
        </w:rPr>
        <w:t>2</w:t>
      </w:r>
      <w:r w:rsidRPr="009F1346">
        <w:rPr>
          <w:rFonts w:ascii="Garamond" w:hAnsi="Garamond"/>
          <w:b/>
          <w:i/>
        </w:rPr>
        <w:t xml:space="preserve"> </w:t>
      </w:r>
      <w:r w:rsidR="00280583" w:rsidRPr="009F1346">
        <w:rPr>
          <w:rFonts w:ascii="Garamond" w:hAnsi="Garamond"/>
          <w:b/>
          <w:i/>
          <w:lang w:val="x-none"/>
        </w:rPr>
        <w:t xml:space="preserve">In caso di </w:t>
      </w:r>
      <w:r w:rsidR="00FB05D6" w:rsidRPr="009F1346">
        <w:rPr>
          <w:rFonts w:ascii="Garamond" w:hAnsi="Garamond"/>
          <w:b/>
          <w:i/>
        </w:rPr>
        <w:t>partecipazione plurisoggettiva</w:t>
      </w:r>
      <w:r w:rsidR="00BF06F8" w:rsidRPr="009F1346">
        <w:rPr>
          <w:rFonts w:ascii="Garamond" w:hAnsi="Garamond"/>
          <w:b/>
          <w:i/>
        </w:rPr>
        <w:t>,</w:t>
      </w:r>
      <w:r w:rsidR="00147210" w:rsidRPr="009F1346">
        <w:rPr>
          <w:rFonts w:ascii="Garamond" w:hAnsi="Garamond"/>
          <w:b/>
          <w:i/>
        </w:rPr>
        <w:t xml:space="preserve"> </w:t>
      </w:r>
      <w:r w:rsidR="00FB05D6" w:rsidRPr="009F1346">
        <w:rPr>
          <w:rFonts w:ascii="Garamond" w:hAnsi="Garamond"/>
          <w:b/>
          <w:i/>
        </w:rPr>
        <w:t xml:space="preserve">vedere le prescrizioni di cui all’art. 15.1 del </w:t>
      </w:r>
      <w:r w:rsidR="00950468" w:rsidRPr="009F1346">
        <w:rPr>
          <w:rFonts w:ascii="Garamond" w:hAnsi="Garamond"/>
          <w:b/>
          <w:i/>
        </w:rPr>
        <w:t>D</w:t>
      </w:r>
      <w:r w:rsidR="00FB05D6" w:rsidRPr="009F1346">
        <w:rPr>
          <w:rFonts w:ascii="Garamond" w:hAnsi="Garamond"/>
          <w:b/>
          <w:i/>
        </w:rPr>
        <w:t>isciplinare.</w:t>
      </w:r>
    </w:p>
    <w:p w14:paraId="3B7334F3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4DC330BC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F3EE" w14:textId="77777777" w:rsidR="00D73BFE" w:rsidRDefault="00D73BFE" w:rsidP="00280583">
      <w:r>
        <w:separator/>
      </w:r>
    </w:p>
  </w:endnote>
  <w:endnote w:type="continuationSeparator" w:id="0">
    <w:p w14:paraId="67450C5D" w14:textId="77777777"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98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CEE798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293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5A1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CAA005E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BFAD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E09F" w14:textId="77777777" w:rsidR="00D73BFE" w:rsidRDefault="00D73BFE" w:rsidP="00280583">
      <w:r>
        <w:separator/>
      </w:r>
    </w:p>
  </w:footnote>
  <w:footnote w:type="continuationSeparator" w:id="0">
    <w:p w14:paraId="5E62A503" w14:textId="77777777"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A8AD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971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DD3E2" wp14:editId="62765D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79E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D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0BD79ED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7341700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30739D6D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5E6B3331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ED2A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D811" wp14:editId="199EEB8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8011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06D7265" wp14:editId="61CA8579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D81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0F58011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06D7265" wp14:editId="61CA8579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B739D3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4323E21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66862FBC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44E21E88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31BA1C14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4BD3E87B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B8A9FE3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9F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97765"/>
    <w:rsid w:val="005A210F"/>
    <w:rsid w:val="005B1082"/>
    <w:rsid w:val="005B7526"/>
    <w:rsid w:val="005C04E3"/>
    <w:rsid w:val="005C6C81"/>
    <w:rsid w:val="005D3046"/>
    <w:rsid w:val="005D5A1B"/>
    <w:rsid w:val="005E1F2C"/>
    <w:rsid w:val="005F065F"/>
    <w:rsid w:val="005F5BC8"/>
    <w:rsid w:val="006079D8"/>
    <w:rsid w:val="00612F15"/>
    <w:rsid w:val="00622ACD"/>
    <w:rsid w:val="00627FE9"/>
    <w:rsid w:val="006338CC"/>
    <w:rsid w:val="00645593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69FB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C3B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05B"/>
    <w:rsid w:val="0099793F"/>
    <w:rsid w:val="009A1382"/>
    <w:rsid w:val="009A5E4B"/>
    <w:rsid w:val="009B1B94"/>
    <w:rsid w:val="009B26E5"/>
    <w:rsid w:val="009B58DC"/>
    <w:rsid w:val="009B7AAD"/>
    <w:rsid w:val="009C1BB9"/>
    <w:rsid w:val="009C5937"/>
    <w:rsid w:val="009D0730"/>
    <w:rsid w:val="009D0DE8"/>
    <w:rsid w:val="009E0CBA"/>
    <w:rsid w:val="009E0FE6"/>
    <w:rsid w:val="009E39FA"/>
    <w:rsid w:val="009E6090"/>
    <w:rsid w:val="009F1346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12C1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824A80"/>
  <w15:docId w15:val="{7D969CDC-E8D6-4262-9766-339CB4A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9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46FA-B823-4D3A-BC9A-9689A8CD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Marina Favara</cp:lastModifiedBy>
  <cp:revision>5</cp:revision>
  <cp:lastPrinted>2018-02-22T08:26:00Z</cp:lastPrinted>
  <dcterms:created xsi:type="dcterms:W3CDTF">2019-05-31T10:01:00Z</dcterms:created>
  <dcterms:modified xsi:type="dcterms:W3CDTF">2019-08-06T13:26:00Z</dcterms:modified>
</cp:coreProperties>
</file>