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Richiesta copia documentazione sanitaria Ospedale di Vicenza</w:t>
      </w:r>
    </w:p>
    <w:p w:rsidR="00000000" w:rsidDel="00000000" w:rsidP="00000000" w:rsidRDefault="00000000" w:rsidRPr="00000000" w14:paraId="00000002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Tipologie di documenti richiedibili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È possibile richiedere le seguenti tipologie di documentazione sanitaria erogate presso l’Ospedale di Vicenza e presso l’ex Ospedale di Sandrigo fino al 2000: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Cartella clinica ospedaliera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Cartella ambulatoriale (per percorsi di diagnosi, cura o controllo superiori a due incontri programmati)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Lettera di dimissione successiva al 2016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Referto ambulatoriale di prestazione diagnostico-terapeutica (se disponibile)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Referti e immagini di esami diagnostici (RX, TAC, RMN), ove disponibili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Referto di riscontro diagnostico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Verbale di Pronto Soccorso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Verbale SUEM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Materiale diagnostico unico (preparati istologici, citologici, inclusioni in paraffina)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Chi può presentare la richiesta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Possono richiedere la documentazione: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diretto interessato maggiorenne o minorenne emancipato titolare della documentazione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chi esercita la responsabilità genitoriale (per minori non emancipati), con dichiarazione sostitutiva e documento di identità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tutore, con copia autentica del decreto di nomina del Giudice Tutelare e documento di identità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l’amministratore di sostegno, con decreto di nomina (o autocertificazione con copia) e indicazione degli atti autorizzati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 soggetto delegato, munito di delega formale e documento di identità del delegato e del delegante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1"/>
        <w:keepLines w:val="1"/>
        <w:spacing w:after="13" w:line="248.00000000000006" w:lineRule="auto"/>
        <w:ind w:left="9" w:right="30" w:hanging="10"/>
        <w:jc w:val="both"/>
        <w:rPr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Richiesta da parte di Pubbliche Amministrazioni e/o soggetti che svolgono una pubblica funzione</w:t>
      </w:r>
      <w:r w:rsidDel="00000000" w:rsidR="00000000" w:rsidRPr="00000000">
        <w:rPr>
          <w:color w:val="000000"/>
          <w:sz w:val="20"/>
          <w:szCs w:val="20"/>
          <w:u w:val="single"/>
          <w:rtl w:val="0"/>
        </w:rPr>
        <w:t xml:space="preserve">              </w:t>
      </w:r>
      <w:r w:rsidDel="00000000" w:rsidR="00000000" w:rsidRPr="00000000">
        <w:rPr>
          <w:i w:val="1"/>
          <w:iCs w:val="1"/>
          <w:color w:val="000000"/>
          <w:sz w:val="20"/>
          <w:szCs w:val="20"/>
          <w:rtl w:val="0"/>
        </w:rPr>
        <w:t xml:space="preserve"> </w:t>
      </w:r>
      <w:r w:rsidDel="00000000" w:rsidR="00000000" w:rsidRPr="00000000">
        <w:rPr>
          <w:b w:val="1"/>
          <w:bCs w:val="1"/>
          <w:i w:val="1"/>
          <w:iCs w:val="1"/>
          <w:color w:val="000000"/>
          <w:sz w:val="20"/>
          <w:szCs w:val="20"/>
          <w:rtl w:val="0"/>
        </w:rPr>
        <w:t xml:space="preserve">( esonerati dal pagamento dei costi di produzione</w:t>
      </w:r>
      <w:r w:rsidDel="00000000" w:rsidR="00000000" w:rsidRPr="00000000">
        <w:rPr>
          <w:i w:val="1"/>
          <w:iCs w:val="1"/>
          <w:color w:val="000000"/>
          <w:sz w:val="20"/>
          <w:szCs w:val="20"/>
          <w:rtl w:val="0"/>
        </w:rPr>
        <w:t xml:space="preserve">)</w:t>
      </w:r>
    </w:p>
    <w:p w:rsidR="00000000" w:rsidDel="00000000" w:rsidP="00000000" w:rsidRDefault="00000000" w:rsidRPr="00000000" w14:paraId="00000017">
      <w:pPr>
        <w:keepNext w:val="1"/>
        <w:keepLines w:val="1"/>
        <w:spacing w:after="13" w:line="248.00000000000006" w:lineRule="auto"/>
        <w:ind w:left="9" w:right="30" w:hanging="1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8.00000000000006" w:lineRule="auto"/>
        <w:ind w:left="720" w:right="48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Autorità Giudiziaria,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attraverso ordine di esibizione;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8.00000000000006" w:lineRule="auto"/>
        <w:ind w:left="720" w:right="48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Polizia Giudiziaria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che intervenga in via autonoma o su delega dell’Autorità Giudiziaria. La richiesta avanzata dagli organi di Polizia Giudiziaria deve indicare la base giuridica che giustificano la richiesta stessa.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8.00000000000006" w:lineRule="auto"/>
        <w:ind w:left="720" w:right="48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Consulente tecnico d’ufficio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perito nominato dall’Autorità Giudiziaria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previa esibizione del relativo atto di nomina con specifica autorizzazione. 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8.00000000000006" w:lineRule="auto"/>
        <w:ind w:left="720" w:right="48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INAIL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con richiesta motivata.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8.00000000000006" w:lineRule="auto"/>
        <w:ind w:left="720" w:right="48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INPS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con richiesta motivata. 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8.00000000000006" w:lineRule="auto"/>
        <w:ind w:left="720" w:right="48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Enti esteri o sopranazionali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con richiesta motivata sulla base delle convenzioni internazionali in materia di assistenza sanitaria all’estero.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Ispettorato nazionale del lavoro e Enti nazionale/regionale con richiesta motivata per attività ispettiva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Richieste da parte di terzi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Le richieste presentate da soggetti terzi devono essere valutate dalla Direzione Medica di Vicenza e sono accolte, totalmente o parzialmente, solo se adeguatamente motivate e documentate, in particolare: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 esercitare o difendere un diritto in sede giudiziaria (art. 9, par. 2, lett. f) Regolamento UE 2016/679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 tutelare una situazione giuridicamente rilevante di pari rango rispetto a quella dell’interessato </w:t>
      </w:r>
    </w:p>
    <w:p w:rsidR="00000000" w:rsidDel="00000000" w:rsidP="00000000" w:rsidRDefault="00000000" w:rsidRPr="00000000" w14:paraId="0000002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 caso di persona deceduta, la richiesta può essere accolta se il richiedente dimostra un interesse proprio o per ragioni familiari meritevoli di tutela.</w:t>
      </w:r>
    </w:p>
    <w:p w:rsidR="00000000" w:rsidDel="00000000" w:rsidP="00000000" w:rsidRDefault="00000000" w:rsidRPr="00000000" w14:paraId="0000002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Modalità di presentazione della richiesta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È necessario presentare una richiesta formale scritta, preferibilmente utilizzando l’apposita modulistica disponibile:</w:t>
      </w:r>
    </w:p>
    <w:p w:rsidR="00000000" w:rsidDel="00000000" w:rsidP="00000000" w:rsidRDefault="00000000" w:rsidRPr="00000000" w14:paraId="0000002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online (scaricabile da questa pagina)</w:t>
      </w:r>
    </w:p>
    <w:p w:rsidR="00000000" w:rsidDel="00000000" w:rsidP="00000000" w:rsidRDefault="00000000" w:rsidRPr="00000000" w14:paraId="0000002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presso lo sportello cartelle cliniche</w:t>
      </w:r>
    </w:p>
    <w:p w:rsidR="00000000" w:rsidDel="00000000" w:rsidP="00000000" w:rsidRDefault="00000000" w:rsidRPr="00000000" w14:paraId="0000002B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La richiesta può essere presentata tramite: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1. Consegna a mano                                                                                                                                     Presso lo sportello cartelle cliniche, firmando la richiesta in presenza dell’operatore ed esibendo un documento valido di identità. In caso di delega presentando la delega e documento del delegante e delegato</w:t>
      </w:r>
    </w:p>
    <w:p w:rsidR="00000000" w:rsidDel="00000000" w:rsidP="00000000" w:rsidRDefault="00000000" w:rsidRPr="00000000" w14:paraId="0000002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 Invio per posta</w:t>
      </w:r>
    </w:p>
    <w:p w:rsidR="00000000" w:rsidDel="00000000" w:rsidP="00000000" w:rsidRDefault="00000000" w:rsidRPr="00000000" w14:paraId="0000002F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All’indirizzo del Protocollo aziendale</w:t>
      </w:r>
      <w:r w:rsidDel="00000000" w:rsidR="00000000" w:rsidRPr="00000000">
        <w:rPr>
          <w:rFonts w:ascii="Tahoma" w:cs="Tahoma" w:eastAsia="Tahoma" w:hAnsi="Tahoma"/>
          <w:color w:val="000000"/>
          <w:sz w:val="20"/>
          <w:szCs w:val="20"/>
          <w:rtl w:val="0"/>
        </w:rPr>
        <w:t xml:space="preserve"> aulss8 viale 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Rodolfi,37-36100</w:t>
      </w:r>
      <w:r w:rsidDel="00000000" w:rsidR="00000000" w:rsidRPr="00000000">
        <w:rPr>
          <w:rFonts w:ascii="Tahoma" w:cs="Tahoma" w:eastAsia="Tahoma" w:hAnsi="Tahoma"/>
          <w:color w:val="000000"/>
          <w:sz w:val="20"/>
          <w:szCs w:val="20"/>
          <w:rtl w:val="0"/>
        </w:rPr>
        <w:t xml:space="preserve"> Vicenza</w:t>
      </w:r>
      <w:r w:rsidDel="00000000" w:rsidR="00000000" w:rsidRPr="00000000">
        <w:rPr>
          <w:sz w:val="24"/>
          <w:szCs w:val="24"/>
          <w:rtl w:val="0"/>
        </w:rPr>
        <w:t xml:space="preserve">, allegando: la richiesta debitamente predisposta, copia del documento di identità e ricevuta di pagamento</w:t>
      </w:r>
    </w:p>
    <w:p w:rsidR="00000000" w:rsidDel="00000000" w:rsidP="00000000" w:rsidRDefault="00000000" w:rsidRPr="00000000" w14:paraId="0000003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 Invio tramite posta elettronica a cartelle </w:t>
      </w:r>
      <w:hyperlink r:id="rId7">
        <w:r w:rsidDel="00000000" w:rsidR="00000000" w:rsidRPr="00000000">
          <w:rPr>
            <w:color w:val="0563c1"/>
            <w:sz w:val="24"/>
            <w:szCs w:val="24"/>
            <w:u w:val="single"/>
            <w:rtl w:val="0"/>
          </w:rPr>
          <w:t xml:space="preserve">cliniche@aulss8.veneto.it</w:t>
        </w:r>
      </w:hyperlink>
      <w:r w:rsidDel="00000000" w:rsidR="00000000" w:rsidRPr="00000000">
        <w:rPr>
          <w:sz w:val="24"/>
          <w:szCs w:val="24"/>
          <w:rtl w:val="0"/>
        </w:rPr>
        <w:t xml:space="preserve"> o </w:t>
      </w:r>
      <w:hyperlink r:id="rId8">
        <w:r w:rsidDel="00000000" w:rsidR="00000000" w:rsidRPr="00000000">
          <w:rPr>
            <w:color w:val="0563c1"/>
            <w:sz w:val="24"/>
            <w:szCs w:val="24"/>
            <w:u w:val="single"/>
            <w:rtl w:val="0"/>
          </w:rPr>
          <w:t xml:space="preserve">protocollo@aulss8.veneto.it</w:t>
        </w:r>
      </w:hyperlink>
      <w:r w:rsidDel="00000000" w:rsidR="00000000" w:rsidRPr="00000000">
        <w:rPr>
          <w:sz w:val="24"/>
          <w:szCs w:val="24"/>
          <w:rtl w:val="0"/>
        </w:rPr>
        <w:t xml:space="preserve">  allegando: la richiesta debitamente predisposta, copia del documento di identità e ricevuta di pagamento</w:t>
      </w:r>
    </w:p>
    <w:p w:rsidR="00000000" w:rsidDel="00000000" w:rsidP="00000000" w:rsidRDefault="00000000" w:rsidRPr="00000000" w14:paraId="0000003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La richiesta viene presa in carico solo se completa anche del pagamento.</w:t>
      </w:r>
    </w:p>
    <w:p w:rsidR="00000000" w:rsidDel="00000000" w:rsidP="00000000" w:rsidRDefault="00000000" w:rsidRPr="00000000" w14:paraId="00000032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Dove presentare la richiesta</w:t>
      </w:r>
    </w:p>
    <w:p w:rsidR="00000000" w:rsidDel="00000000" w:rsidP="00000000" w:rsidRDefault="00000000" w:rsidRPr="00000000" w14:paraId="0000003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Per cartelle cliniche di ricovero successive al 2017: è possibile presentare la richiesta anche presso una sede diversa da quella di dimissione, se almeno un documento riguarda l’ospedale scelto</w:t>
      </w:r>
    </w:p>
    <w:p w:rsidR="00000000" w:rsidDel="00000000" w:rsidP="00000000" w:rsidRDefault="00000000" w:rsidRPr="00000000" w14:paraId="0000003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Negli altri casi: la richiesta va presentata presso l’ospedale di dimissione</w:t>
      </w:r>
    </w:p>
    <w:p w:rsidR="00000000" w:rsidDel="00000000" w:rsidP="00000000" w:rsidRDefault="00000000" w:rsidRPr="00000000" w14:paraId="0000003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Per documentazione antecedente al 2017: la richiesta va presentata esclusivamente presso l’ufficio competente per territorio</w:t>
      </w:r>
    </w:p>
    <w:p w:rsidR="00000000" w:rsidDel="00000000" w:rsidP="00000000" w:rsidRDefault="00000000" w:rsidRPr="00000000" w14:paraId="00000036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Tempi di rilascio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Documentazione cartacea</w:t>
      </w:r>
    </w:p>
    <w:p w:rsidR="00000000" w:rsidDel="00000000" w:rsidP="00000000" w:rsidRDefault="00000000" w:rsidRPr="00000000" w14:paraId="0000003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Richiesta ordinaria: circa 30 giorni lavorativi dalla richiesta e comunque 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dalla disponibilità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Richiesta urgente: circa 7 giorni lavorativi e comunque 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dalla disponibilità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CD/DVD diagnostica per immagini</w:t>
      </w:r>
    </w:p>
    <w:p w:rsidR="00000000" w:rsidDel="00000000" w:rsidP="00000000" w:rsidRDefault="00000000" w:rsidRPr="00000000" w14:paraId="0000003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Richiesta Ordinaria: entro 7 giorni lavorativi </w:t>
      </w:r>
    </w:p>
    <w:p w:rsidR="00000000" w:rsidDel="00000000" w:rsidP="00000000" w:rsidRDefault="00000000" w:rsidRPr="00000000" w14:paraId="0000003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Richiesta Urgente: entro 3 giorni lavorativi</w:t>
      </w:r>
    </w:p>
    <w:p w:rsidR="00000000" w:rsidDel="00000000" w:rsidP="00000000" w:rsidRDefault="00000000" w:rsidRPr="00000000" w14:paraId="0000003D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Disponibilità della cartella clinica</w:t>
      </w:r>
    </w:p>
    <w:p w:rsidR="00000000" w:rsidDel="00000000" w:rsidP="00000000" w:rsidRDefault="00000000" w:rsidRPr="00000000" w14:paraId="0000003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La cartella clinica è disponibile dopo la sua chiusura, che avviene dopo 30 giorni dalla dimissione. In presenza di indagini diagnostiche complesse, il termine può essere prorogato fino al completamento delle stesse.</w:t>
      </w:r>
    </w:p>
    <w:p w:rsidR="00000000" w:rsidDel="00000000" w:rsidP="00000000" w:rsidRDefault="00000000" w:rsidRPr="00000000" w14:paraId="0000003F">
      <w:pPr>
        <w:rPr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Non è possibile ottenere copia prima del giorno di dimissione</w:t>
      </w:r>
    </w:p>
    <w:p w:rsidR="00000000" w:rsidDel="00000000" w:rsidP="00000000" w:rsidRDefault="00000000" w:rsidRPr="00000000" w14:paraId="0000004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È possibile richiedere copia urgente, es per motivi sanitari, prima della chiusura, con tariffa maggiorata in questo caso la documentazione sarà incompleta e rilasciata solo in copia semplice e allegando all’istanza di accesso il modulo 3</w:t>
      </w:r>
    </w:p>
    <w:p w:rsidR="00000000" w:rsidDel="00000000" w:rsidP="00000000" w:rsidRDefault="00000000" w:rsidRPr="00000000" w14:paraId="00000041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Modalità di rilascio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 non diversamente indicato: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sarà rilasciata copia semplice (non autenticata)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sarà applicata la procedura ordinaria</w:t>
      </w:r>
    </w:p>
    <w:p w:rsidR="00000000" w:rsidDel="00000000" w:rsidP="00000000" w:rsidRDefault="00000000" w:rsidRPr="00000000" w14:paraId="0000004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La documentazione viene rilasciata in formato cartaceo.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La documentazione non ritirata entro 90 giorni verrà distrutta, senza rimborso.</w:t>
      </w:r>
    </w:p>
    <w:p w:rsidR="00000000" w:rsidDel="00000000" w:rsidP="00000000" w:rsidRDefault="00000000" w:rsidRPr="00000000" w14:paraId="00000047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Modalità di pagamento</w:t>
      </w:r>
    </w:p>
    <w:p w:rsidR="00000000" w:rsidDel="00000000" w:rsidP="00000000" w:rsidRDefault="00000000" w:rsidRPr="00000000" w14:paraId="0000004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Il pagamento è anticipato ed è necessario per avviare la richiesta.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b w:val="1"/>
          <w:bCs w:val="1"/>
          <w:sz w:val="24"/>
          <w:szCs w:val="24"/>
        </w:rPr>
      </w:pPr>
      <w:bookmarkStart w:colFirst="0" w:colLast="0" w:name="_heading=h.szdn0p8c9f42" w:id="0"/>
      <w:bookmarkEnd w:id="0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1. Online tramite MyPay </w:t>
      </w:r>
      <w:r w:rsidDel="00000000" w:rsidR="00000000" w:rsidRPr="00000000">
        <w:rPr>
          <w:sz w:val="24"/>
          <w:szCs w:val="24"/>
          <w:rtl w:val="0"/>
        </w:rPr>
        <w:t xml:space="preserve"> portale dei pagamenti elettronici della Regione del Veneto, integrato con il sistema pagoPA.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280" w:before="280" w:line="240" w:lineRule="auto"/>
        <w:rPr>
          <w:i w:val="1"/>
          <w:iCs w:val="1"/>
          <w:sz w:val="24"/>
          <w:szCs w:val="24"/>
        </w:rPr>
      </w:pP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Procedura: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numPr>
          <w:ilvl w:val="0"/>
          <w:numId w:val="4"/>
        </w:numPr>
        <w:spacing w:after="0" w:before="28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accedere al sito: </w:t>
      </w:r>
      <w:hyperlink r:id="rId9">
        <w:r w:rsidDel="00000000" w:rsidR="00000000" w:rsidRPr="00000000">
          <w:rPr>
            <w:color w:val="0000ff"/>
            <w:sz w:val="24"/>
            <w:szCs w:val="24"/>
            <w:u w:val="single"/>
            <w:rtl w:val="0"/>
          </w:rPr>
          <w:t xml:space="preserve">https://mypay.regione.veneto.it/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numPr>
          <w:ilvl w:val="0"/>
          <w:numId w:val="4"/>
        </w:numPr>
        <w:spacing w:after="0" w:before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selezionare “Azienda ULSS 8 Berica”;</w:t>
      </w:r>
    </w:p>
    <w:p w:rsidR="00000000" w:rsidDel="00000000" w:rsidP="00000000" w:rsidRDefault="00000000" w:rsidRPr="00000000" w14:paraId="0000004D">
      <w:pPr>
        <w:numPr>
          <w:ilvl w:val="0"/>
          <w:numId w:val="4"/>
        </w:numPr>
        <w:spacing w:after="0" w:before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scegliere la tipologia di pagamento nella sezione “Altre tipologie di pagamento”;</w:t>
      </w:r>
    </w:p>
    <w:p w:rsidR="00000000" w:rsidDel="00000000" w:rsidP="00000000" w:rsidRDefault="00000000" w:rsidRPr="00000000" w14:paraId="0000004E">
      <w:pPr>
        <w:numPr>
          <w:ilvl w:val="0"/>
          <w:numId w:val="4"/>
        </w:numPr>
        <w:spacing w:after="0" w:before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compilare i dati richiesti (codice fiscale, causale, importo);</w:t>
      </w:r>
    </w:p>
    <w:p w:rsidR="00000000" w:rsidDel="00000000" w:rsidP="00000000" w:rsidRDefault="00000000" w:rsidRPr="00000000" w14:paraId="0000004F">
      <w:pPr>
        <w:numPr>
          <w:ilvl w:val="0"/>
          <w:numId w:val="4"/>
        </w:numPr>
        <w:spacing w:after="0" w:before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scrivere l’importo da pagare (come da tabella 1); </w:t>
      </w:r>
    </w:p>
    <w:p w:rsidR="00000000" w:rsidDel="00000000" w:rsidP="00000000" w:rsidRDefault="00000000" w:rsidRPr="00000000" w14:paraId="00000050">
      <w:pPr>
        <w:numPr>
          <w:ilvl w:val="0"/>
          <w:numId w:val="4"/>
        </w:numPr>
        <w:spacing w:after="0" w:before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effettuare il pagamento;</w:t>
      </w:r>
    </w:p>
    <w:p w:rsidR="00000000" w:rsidDel="00000000" w:rsidP="00000000" w:rsidRDefault="00000000" w:rsidRPr="00000000" w14:paraId="00000051">
      <w:pPr>
        <w:numPr>
          <w:ilvl w:val="0"/>
          <w:numId w:val="4"/>
        </w:numPr>
        <w:spacing w:after="280" w:before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stampare/salvare la ricevuta telematica. </w:t>
      </w:r>
    </w:p>
    <w:p w:rsidR="00000000" w:rsidDel="00000000" w:rsidP="00000000" w:rsidRDefault="00000000" w:rsidRPr="00000000" w14:paraId="0000005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L’importo deve essere calcolato dal richiedente</w:t>
      </w:r>
      <w:r w:rsidDel="00000000" w:rsidR="00000000" w:rsidRPr="00000000">
        <w:rPr>
          <w:sz w:val="24"/>
          <w:szCs w:val="24"/>
          <w:rtl w:val="0"/>
        </w:rPr>
        <w:t xml:space="preserve"> sulla base delle tariffe (Tabella 1), includendo eventuali costi aggiuntivi (urgenza, spedizione, autenticazione).</w:t>
      </w:r>
    </w:p>
    <w:p w:rsidR="00000000" w:rsidDel="00000000" w:rsidP="00000000" w:rsidRDefault="00000000" w:rsidRPr="00000000" w14:paraId="00000053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2. Presso lo Sportello cartelle cliniche</w:t>
      </w:r>
    </w:p>
    <w:p w:rsidR="00000000" w:rsidDel="00000000" w:rsidP="00000000" w:rsidRDefault="00000000" w:rsidRPr="00000000" w14:paraId="0000005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Area B – Piano terra 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color w:val="030303"/>
            <w:sz w:val="24"/>
            <w:szCs w:val="24"/>
            <w:rtl w:val="0"/>
          </w:rPr>
          <w:t xml:space="preserve">Viale F. Rodolfi, 37 - 36100 Vicenza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Dal lunedì al venerdì, ore 8:00 – 16:30</w:t>
      </w:r>
    </w:p>
    <w:p w:rsidR="00000000" w:rsidDel="00000000" w:rsidP="00000000" w:rsidRDefault="00000000" w:rsidRPr="00000000" w14:paraId="00000056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Tariffe </w:t>
      </w:r>
    </w:p>
    <w:p w:rsidR="00000000" w:rsidDel="00000000" w:rsidP="00000000" w:rsidRDefault="00000000" w:rsidRPr="00000000" w14:paraId="0000005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 momento della presentazione della richiesta è previsto il pagamento anticipato delle tariffe dovute </w:t>
      </w:r>
      <w:r w:rsidDel="00000000" w:rsidR="00000000" w:rsidRPr="00000000">
        <w:rPr>
          <w:u w:val="single"/>
          <w:rtl w:val="0"/>
        </w:rPr>
        <w:t xml:space="preserve">sulla base del costo di ciascun documento richiesto</w:t>
      </w:r>
      <w:r w:rsidDel="00000000" w:rsidR="00000000" w:rsidRPr="00000000">
        <w:rPr>
          <w:sz w:val="24"/>
          <w:szCs w:val="24"/>
          <w:rtl w:val="0"/>
        </w:rPr>
        <w:t xml:space="preserve"> come da tab.1</w:t>
      </w:r>
    </w:p>
    <w:p w:rsidR="00000000" w:rsidDel="00000000" w:rsidP="00000000" w:rsidRDefault="00000000" w:rsidRPr="00000000" w14:paraId="0000005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tab.1</w:t>
      </w:r>
    </w:p>
    <w:tbl>
      <w:tblPr>
        <w:tblStyle w:val="Table1"/>
        <w:tblW w:w="9648.0" w:type="dxa"/>
        <w:jc w:val="left"/>
        <w:tblInd w:w="-65.0" w:type="dxa"/>
        <w:tblLayout w:type="fixed"/>
        <w:tblLook w:val="0400"/>
      </w:tblPr>
      <w:tblGrid>
        <w:gridCol w:w="7026"/>
        <w:gridCol w:w="1419"/>
        <w:gridCol w:w="1203"/>
        <w:tblGridChange w:id="0">
          <w:tblGrid>
            <w:gridCol w:w="7026"/>
            <w:gridCol w:w="1419"/>
            <w:gridCol w:w="1203"/>
          </w:tblGrid>
        </w:tblGridChange>
      </w:tblGrid>
      <w:tr>
        <w:trPr>
          <w:cantSplit w:val="0"/>
          <w:trHeight w:val="25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ind w:right="108"/>
              <w:jc w:val="center"/>
              <w:rPr>
                <w:rFonts w:ascii="Tahoma" w:cs="Tahoma" w:eastAsia="Tahoma" w:hAnsi="Tahom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COPIA DOCUMENTI SANITARI</w:t>
            </w:r>
            <w:r w:rsidDel="00000000" w:rsidR="00000000" w:rsidRPr="00000000">
              <w:rPr>
                <w:rFonts w:ascii="Tahoma" w:cs="Tahoma" w:eastAsia="Tahoma" w:hAnsi="Tahoma"/>
                <w:color w:val="000000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ind w:left="11" w:firstLine="0"/>
              <w:rPr>
                <w:rFonts w:ascii="Tahoma" w:cs="Tahoma" w:eastAsia="Tahoma" w:hAnsi="Tahom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ind w:left="9" w:firstLine="0"/>
              <w:rPr>
                <w:rFonts w:ascii="Tahoma" w:cs="Tahoma" w:eastAsia="Tahoma" w:hAnsi="Tahom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ind w:right="39"/>
              <w:jc w:val="center"/>
              <w:rPr>
                <w:rFonts w:ascii="Tahoma" w:cs="Tahoma" w:eastAsia="Tahoma" w:hAnsi="Tahom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ind w:left="13" w:hanging="1.9999999999999996"/>
              <w:rPr>
                <w:rFonts w:ascii="Tahoma" w:cs="Tahoma" w:eastAsia="Tahoma" w:hAnsi="Tahom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Copia non autentica</w:t>
            </w:r>
            <w:r w:rsidDel="00000000" w:rsidR="00000000" w:rsidRPr="00000000">
              <w:rPr>
                <w:rFonts w:ascii="Tahoma" w:cs="Tahoma" w:eastAsia="Tahoma" w:hAnsi="Tahoma"/>
                <w:color w:val="000000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ind w:left="11" w:hanging="1.9999999999999996"/>
              <w:rPr>
                <w:rFonts w:ascii="Tahoma" w:cs="Tahoma" w:eastAsia="Tahoma" w:hAnsi="Tahom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Copia autentica</w:t>
            </w:r>
            <w:r w:rsidDel="00000000" w:rsidR="00000000" w:rsidRPr="00000000">
              <w:rPr>
                <w:rFonts w:ascii="Tahoma" w:cs="Tahoma" w:eastAsia="Tahoma" w:hAnsi="Tahoma"/>
                <w:color w:val="000000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6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spacing w:line="242" w:lineRule="auto"/>
              <w:ind w:left="13" w:hanging="1.9999999999999996"/>
              <w:rPr>
                <w:rFonts w:ascii="Tahoma" w:cs="Tahoma" w:eastAsia="Tahoma" w:hAnsi="Tahoma"/>
                <w:color w:val="000000"/>
                <w:sz w:val="20"/>
                <w:szCs w:val="20"/>
              </w:rPr>
            </w:pPr>
            <w:bookmarkStart w:colFirst="0" w:colLast="0" w:name="_heading=h.z6wusy3000x6" w:id="1"/>
            <w:bookmarkEnd w:id="1"/>
            <w:r w:rsidDel="00000000" w:rsidR="00000000" w:rsidRPr="00000000">
              <w:rPr>
                <w:rFonts w:ascii="Tahoma" w:cs="Tahoma" w:eastAsia="Tahoma" w:hAnsi="Tahoma"/>
                <w:color w:val="000000"/>
                <w:sz w:val="20"/>
                <w:szCs w:val="20"/>
                <w:rtl w:val="0"/>
              </w:rPr>
              <w:t xml:space="preserve">a)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 </w:t>
              <w:tab/>
            </w:r>
            <w:r w:rsidDel="00000000" w:rsidR="00000000" w:rsidRPr="00000000">
              <w:rPr>
                <w:rFonts w:ascii="Tahoma" w:cs="Tahoma" w:eastAsia="Tahoma" w:hAnsi="Tahoma"/>
                <w:color w:val="000000"/>
                <w:sz w:val="20"/>
                <w:szCs w:val="20"/>
                <w:rtl w:val="0"/>
              </w:rPr>
              <w:t xml:space="preserve">                                                                                           Verbali Pronto Soccorso, verbali SUEM, referti di riscontri diagnostici - referto ambulatoriale  Ospedaliero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ind w:left="11" w:firstLine="0"/>
              <w:rPr>
                <w:rFonts w:ascii="Tahoma" w:cs="Tahoma" w:eastAsia="Tahoma" w:hAnsi="Tahom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€ 10,00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ind w:left="9" w:firstLine="0"/>
              <w:rPr>
                <w:rFonts w:ascii="Tahoma" w:cs="Tahoma" w:eastAsia="Tahoma" w:hAnsi="Tahom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€ 15,00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ind w:left="13" w:right="53" w:hanging="1.9999999999999996"/>
              <w:rPr>
                <w:rFonts w:ascii="Tahoma" w:cs="Tahoma" w:eastAsia="Tahoma" w:hAnsi="Tahom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20"/>
                <w:szCs w:val="20"/>
                <w:rtl w:val="0"/>
              </w:rPr>
              <w:t xml:space="preserve">b)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 </w:t>
              <w:tab/>
            </w:r>
            <w:r w:rsidDel="00000000" w:rsidR="00000000" w:rsidRPr="00000000">
              <w:rPr>
                <w:rFonts w:ascii="Tahoma" w:cs="Tahoma" w:eastAsia="Tahoma" w:hAnsi="Tahoma"/>
                <w:color w:val="000000"/>
                <w:sz w:val="20"/>
                <w:szCs w:val="20"/>
                <w:rtl w:val="0"/>
              </w:rPr>
              <w:t xml:space="preserve">                                                                                            lettera di dimissione Ospedaliera solo se successiva al 2016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3">
            <w:pPr>
              <w:ind w:right="104"/>
              <w:jc w:val="center"/>
              <w:rPr>
                <w:rFonts w:ascii="Tahoma" w:cs="Tahoma" w:eastAsia="Tahoma" w:hAnsi="Tahom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10,00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4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ind w:right="106"/>
              <w:jc w:val="center"/>
              <w:rPr>
                <w:rFonts w:ascii="Tahoma" w:cs="Tahoma" w:eastAsia="Tahoma" w:hAnsi="Tahom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COPIA CARTELLE CLINICHE/CARTELLE AMBULATORIALI</w:t>
            </w:r>
            <w:r w:rsidDel="00000000" w:rsidR="00000000" w:rsidRPr="00000000">
              <w:rPr>
                <w:rFonts w:ascii="Tahoma" w:cs="Tahoma" w:eastAsia="Tahoma" w:hAnsi="Tahoma"/>
                <w:color w:val="000000"/>
                <w:sz w:val="20"/>
                <w:szCs w:val="20"/>
                <w:rtl w:val="0"/>
              </w:rPr>
              <w:t xml:space="preserve">  </w:t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8">
            <w:pPr>
              <w:ind w:right="43"/>
              <w:jc w:val="center"/>
              <w:rPr>
                <w:rFonts w:ascii="Tahoma" w:cs="Tahoma" w:eastAsia="Tahoma" w:hAnsi="Tahom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9">
            <w:pPr>
              <w:ind w:left="13" w:hanging="1.9999999999999996"/>
              <w:rPr>
                <w:rFonts w:ascii="Tahoma" w:cs="Tahoma" w:eastAsia="Tahoma" w:hAnsi="Tahom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Copia non autentica</w:t>
            </w:r>
            <w:r w:rsidDel="00000000" w:rsidR="00000000" w:rsidRPr="00000000">
              <w:rPr>
                <w:rFonts w:ascii="Tahoma" w:cs="Tahoma" w:eastAsia="Tahoma" w:hAnsi="Tahoma"/>
                <w:color w:val="000000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A">
            <w:pPr>
              <w:ind w:left="11" w:hanging="1.9999999999999996"/>
              <w:rPr>
                <w:rFonts w:ascii="Tahoma" w:cs="Tahoma" w:eastAsia="Tahoma" w:hAnsi="Tahom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Copia autentica</w:t>
            </w:r>
            <w:r w:rsidDel="00000000" w:rsidR="00000000" w:rsidRPr="00000000">
              <w:rPr>
                <w:rFonts w:ascii="Tahoma" w:cs="Tahoma" w:eastAsia="Tahoma" w:hAnsi="Tahoma"/>
                <w:color w:val="000000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5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B">
            <w:pPr>
              <w:tabs>
                <w:tab w:val="center" w:leader="none" w:pos="2184"/>
              </w:tabs>
              <w:rPr>
                <w:rFonts w:ascii="Tahoma" w:cs="Tahoma" w:eastAsia="Tahoma" w:hAnsi="Tahom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20"/>
                <w:szCs w:val="20"/>
                <w:rtl w:val="0"/>
              </w:rPr>
              <w:t xml:space="preserve">c)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 </w:t>
              <w:tab/>
            </w:r>
            <w:r w:rsidDel="00000000" w:rsidR="00000000" w:rsidRPr="00000000">
              <w:rPr>
                <w:rFonts w:ascii="Tahoma" w:cs="Tahoma" w:eastAsia="Tahoma" w:hAnsi="Tahoma"/>
                <w:color w:val="000000"/>
                <w:sz w:val="20"/>
                <w:szCs w:val="20"/>
                <w:rtl w:val="0"/>
              </w:rPr>
              <w:t xml:space="preserve">                                                                            </w:t>
            </w:r>
          </w:p>
          <w:p w:rsidR="00000000" w:rsidDel="00000000" w:rsidP="00000000" w:rsidRDefault="00000000" w:rsidRPr="00000000" w14:paraId="0000006C">
            <w:pPr>
              <w:ind w:left="14" w:firstLine="0"/>
              <w:rPr>
                <w:rFonts w:ascii="Tahoma" w:cs="Tahoma" w:eastAsia="Tahoma" w:hAnsi="Tahom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20"/>
                <w:szCs w:val="20"/>
                <w:rtl w:val="0"/>
              </w:rPr>
              <w:t xml:space="preserve">Cartella clinica ospedaliera di ricovero / cartella ambulatoriale 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D">
            <w:pPr>
              <w:ind w:left="11" w:firstLine="0"/>
              <w:rPr>
                <w:rFonts w:ascii="Tahoma" w:cs="Tahoma" w:eastAsia="Tahoma" w:hAnsi="Tahom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€ 30,00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E">
            <w:pPr>
              <w:ind w:left="9" w:firstLine="0"/>
              <w:rPr>
                <w:rFonts w:ascii="Tahoma" w:cs="Tahoma" w:eastAsia="Tahoma" w:hAnsi="Tahom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€ 50,00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5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F">
            <w:pPr>
              <w:tabs>
                <w:tab w:val="center" w:leader="none" w:pos="2184"/>
              </w:tabs>
              <w:rPr>
                <w:rFonts w:ascii="Tahoma" w:cs="Tahoma" w:eastAsia="Tahoma" w:hAnsi="Tahom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20"/>
                <w:szCs w:val="20"/>
                <w:rtl w:val="0"/>
              </w:rPr>
              <w:t xml:space="preserve">d)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 </w:t>
              <w:tab/>
            </w:r>
            <w:r w:rsidDel="00000000" w:rsidR="00000000" w:rsidRPr="00000000">
              <w:rPr>
                <w:rFonts w:ascii="Tahoma" w:cs="Tahoma" w:eastAsia="Tahoma" w:hAnsi="Tahoma"/>
                <w:color w:val="000000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70">
            <w:pPr>
              <w:ind w:right="109" w:firstLine="14"/>
              <w:jc w:val="both"/>
              <w:rPr>
                <w:rFonts w:ascii="Tahoma" w:cs="Tahoma" w:eastAsia="Tahoma" w:hAnsi="Tahom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20"/>
                <w:szCs w:val="20"/>
                <w:rtl w:val="0"/>
              </w:rPr>
              <w:t xml:space="preserve">*Vetrini dell’Anatomia Patologica e Medicina Legale (comprensiva di vetrini in bianco per esame immunoistochimica-prezzo fisso a forfait) il servizio di spedizione non previsto per materiale diagnostico unico (preparati istologici, citologici, inclusioni in paraffina) (*servizio di spedizione postale non previsto)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1">
            <w:pPr>
              <w:ind w:right="107"/>
              <w:jc w:val="center"/>
              <w:rPr>
                <w:rFonts w:ascii="Tahoma" w:cs="Tahoma" w:eastAsia="Tahoma" w:hAnsi="Tahom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€ 30,00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4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3">
            <w:pPr>
              <w:ind w:right="102"/>
              <w:jc w:val="center"/>
              <w:rPr>
                <w:rFonts w:ascii="Tahoma" w:cs="Tahoma" w:eastAsia="Tahoma" w:hAnsi="Tahom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RIPRODUZIONE CD – DVD</w:t>
            </w:r>
            <w:r w:rsidDel="00000000" w:rsidR="00000000" w:rsidRPr="00000000">
              <w:rPr>
                <w:rFonts w:ascii="Tahoma" w:cs="Tahoma" w:eastAsia="Tahoma" w:hAnsi="Tahoma"/>
                <w:color w:val="000000"/>
                <w:sz w:val="20"/>
                <w:szCs w:val="20"/>
                <w:rtl w:val="0"/>
              </w:rPr>
              <w:t xml:space="preserve"> DI DIAGNOSTICA PER IMMAGINE </w:t>
            </w:r>
          </w:p>
        </w:tc>
      </w:tr>
      <w:tr>
        <w:trPr>
          <w:cantSplit w:val="0"/>
          <w:trHeight w:val="494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6">
            <w:pPr>
              <w:tabs>
                <w:tab w:val="center" w:leader="none" w:pos="2659"/>
              </w:tabs>
              <w:rPr>
                <w:rFonts w:ascii="Tahoma" w:cs="Tahoma" w:eastAsia="Tahoma" w:hAnsi="Tahom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20"/>
                <w:szCs w:val="20"/>
                <w:rtl w:val="0"/>
              </w:rPr>
              <w:t xml:space="preserve">e)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 </w:t>
              <w:tab/>
            </w:r>
            <w:r w:rsidDel="00000000" w:rsidR="00000000" w:rsidRPr="00000000">
              <w:rPr>
                <w:rFonts w:ascii="Tahoma" w:cs="Tahoma" w:eastAsia="Tahoma" w:hAnsi="Tahoma"/>
                <w:color w:val="000000"/>
                <w:sz w:val="20"/>
                <w:szCs w:val="20"/>
                <w:rtl w:val="0"/>
              </w:rPr>
              <w:t xml:space="preserve"> CD- DVD  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4458589</wp:posOffset>
                      </wp:positionH>
                      <wp:positionV relativeFrom="paragraph">
                        <wp:posOffset>-30541</wp:posOffset>
                      </wp:positionV>
                      <wp:extent cx="6096" cy="307848"/>
                      <wp:effectExtent b="0" l="0" r="0" t="0"/>
                      <wp:wrapSquare wrapText="bothSides" distB="0" distT="0" distL="114300" distR="114300"/>
                      <wp:docPr id="1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342950" y="3626075"/>
                                <a:ext cx="6096" cy="307848"/>
                                <a:chOff x="5342950" y="3626075"/>
                                <a:chExt cx="9150" cy="3078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342952" y="3626076"/>
                                  <a:ext cx="9144" cy="307848"/>
                                  <a:chOff x="0" y="0"/>
                                  <a:chExt cx="9144" cy="307848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6075" cy="307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4" name="Shape 4"/>
                                <wps:spPr>
                                  <a:xfrm>
                                    <a:off x="0" y="0"/>
                                    <a:ext cx="9144" cy="307848"/>
                                  </a:xfrm>
                                  <a:custGeom>
                                    <a:rect b="b" l="l" r="r" t="t"/>
                                    <a:pathLst>
                                      <a:path extrusionOk="0" h="307848" w="9144">
                                        <a:moveTo>
                                          <a:pt x="0" y="0"/>
                                        </a:moveTo>
                                        <a:lnTo>
                                          <a:pt x="9144" y="0"/>
                                        </a:lnTo>
                                        <a:lnTo>
                                          <a:pt x="9144" y="307848"/>
                                        </a:lnTo>
                                        <a:lnTo>
                                          <a:pt x="0" y="307848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4458589</wp:posOffset>
                      </wp:positionH>
                      <wp:positionV relativeFrom="paragraph">
                        <wp:posOffset>-30541</wp:posOffset>
                      </wp:positionV>
                      <wp:extent cx="6096" cy="307848"/>
                      <wp:effectExtent b="0" l="0" r="0" t="0"/>
                      <wp:wrapSquare wrapText="bothSides" distB="0" distT="0" distL="114300" distR="114300"/>
                      <wp:docPr id="1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1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096" cy="307848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77">
            <w:pPr>
              <w:ind w:left="11" w:firstLine="0"/>
              <w:rPr>
                <w:rFonts w:ascii="Tahoma" w:cs="Tahoma" w:eastAsia="Tahoma" w:hAnsi="Tahom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€10,00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1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ind w:right="103"/>
              <w:jc w:val="center"/>
              <w:rPr>
                <w:rFonts w:ascii="Tahoma" w:cs="Tahoma" w:eastAsia="Tahoma" w:hAnsi="Tahom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SPESE AGGIUNTIVE PER ACCESSO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ind w:left="11" w:firstLine="0"/>
              <w:rPr>
                <w:rFonts w:ascii="Tahoma" w:cs="Tahoma" w:eastAsia="Tahoma" w:hAnsi="Tahom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20"/>
                <w:szCs w:val="20"/>
                <w:rtl w:val="0"/>
              </w:rPr>
              <w:t xml:space="preserve">Regime urgenza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ind w:right="107"/>
              <w:jc w:val="center"/>
              <w:rPr>
                <w:rFonts w:ascii="Tahoma" w:cs="Tahoma" w:eastAsia="Tahoma" w:hAnsi="Tahoma"/>
                <w:color w:val="000000"/>
                <w:sz w:val="20"/>
                <w:szCs w:val="20"/>
              </w:rPr>
            </w:pPr>
            <w:bookmarkStart w:colFirst="0" w:colLast="0" w:name="_heading=h.qy2hykmp8mss" w:id="2"/>
            <w:bookmarkEnd w:id="2"/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€ 30,00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ind w:left="11" w:firstLine="0"/>
              <w:rPr>
                <w:rFonts w:ascii="Tahoma" w:cs="Tahoma" w:eastAsia="Tahoma" w:hAnsi="Tahom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20"/>
                <w:szCs w:val="20"/>
                <w:rtl w:val="0"/>
              </w:rPr>
              <w:t xml:space="preserve">Spese di spedizione Italia </w:t>
            </w:r>
          </w:p>
          <w:p w:rsidR="00000000" w:rsidDel="00000000" w:rsidP="00000000" w:rsidRDefault="00000000" w:rsidRPr="00000000" w14:paraId="00000081">
            <w:pPr>
              <w:ind w:left="11" w:firstLine="0"/>
              <w:rPr>
                <w:rFonts w:ascii="Tahoma" w:cs="Tahoma" w:eastAsia="Tahoma" w:hAnsi="Tahom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20"/>
                <w:szCs w:val="20"/>
                <w:rtl w:val="0"/>
              </w:rPr>
              <w:t xml:space="preserve">Spese di spedizione Estero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ind w:right="107"/>
              <w:jc w:val="center"/>
              <w:rPr>
                <w:rFonts w:ascii="Tahoma" w:cs="Tahoma" w:eastAsia="Tahoma" w:hAnsi="Tahom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€ 15,00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ind w:right="107"/>
              <w:jc w:val="center"/>
              <w:rPr>
                <w:rFonts w:ascii="Tahoma" w:cs="Tahoma" w:eastAsia="Tahoma" w:hAnsi="Tahom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€ 25,00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ind w:left="11" w:firstLine="0"/>
              <w:rPr>
                <w:rFonts w:ascii="Tahoma" w:cs="Tahoma" w:eastAsia="Tahoma" w:hAnsi="Tahom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20"/>
                <w:szCs w:val="20"/>
                <w:rtl w:val="0"/>
              </w:rPr>
              <w:t xml:space="preserve">*Servizio di spedizione non previsto per materiale diagnostico unico </w:t>
            </w:r>
          </w:p>
          <w:p w:rsidR="00000000" w:rsidDel="00000000" w:rsidP="00000000" w:rsidRDefault="00000000" w:rsidRPr="00000000" w14:paraId="00000086">
            <w:pPr>
              <w:ind w:left="14" w:firstLine="0"/>
              <w:rPr>
                <w:rFonts w:ascii="Tahoma" w:cs="Tahoma" w:eastAsia="Tahoma" w:hAnsi="Tahom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20"/>
                <w:szCs w:val="20"/>
                <w:rtl w:val="0"/>
              </w:rPr>
              <w:t xml:space="preserve">(preparati istologici, citologici, inclusioni in paraffina) 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ind w:right="45"/>
              <w:jc w:val="center"/>
              <w:rPr>
                <w:rFonts w:ascii="Tahoma" w:cs="Tahoma" w:eastAsia="Tahoma" w:hAnsi="Tahom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9">
      <w:pPr>
        <w:spacing w:after="0" w:line="248.00000000000006" w:lineRule="auto"/>
        <w:ind w:left="0" w:right="47" w:firstLine="1"/>
        <w:jc w:val="both"/>
        <w:rPr>
          <w:rFonts w:ascii="Tahoma" w:cs="Tahoma" w:eastAsia="Tahoma" w:hAnsi="Tahoma"/>
          <w:i w:val="1"/>
          <w:iCs w:val="1"/>
          <w:color w:val="000000"/>
          <w:sz w:val="16"/>
          <w:szCs w:val="16"/>
        </w:rPr>
      </w:pPr>
      <w:r w:rsidDel="00000000" w:rsidR="00000000" w:rsidRPr="00000000">
        <w:rPr>
          <w:rFonts w:ascii="Tahoma" w:cs="Tahoma" w:eastAsia="Tahoma" w:hAnsi="Tahoma"/>
          <w:i w:val="1"/>
          <w:iCs w:val="1"/>
          <w:color w:val="000000"/>
          <w:sz w:val="16"/>
          <w:szCs w:val="16"/>
          <w:rtl w:val="0"/>
        </w:rPr>
        <w:t xml:space="preserve">Sono esonerati dal pagamento: l’Autorità Giudiziaria, la Polizia Giudiziaria, e i periti nominati dall’Autorità’ Giudiziaria nonché i consulenti tecnici d’ufficio nominati nell’ambito di procedimenti civili nei quali sia parte l’Azienda ed il Giudice abbia posto a carico di quest’ultimo l’onere di anticipare le spese della consulenza, INAIL, INPS, Ispettorato nazionale del lavoro.  </w:t>
      </w:r>
    </w:p>
    <w:p w:rsidR="00000000" w:rsidDel="00000000" w:rsidP="00000000" w:rsidRDefault="00000000" w:rsidRPr="00000000" w14:paraId="0000008A">
      <w:pPr>
        <w:rPr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richieste con procedura d’urgenza.</w:t>
      </w:r>
    </w:p>
    <w:p w:rsidR="00000000" w:rsidDel="00000000" w:rsidP="00000000" w:rsidRDefault="00000000" w:rsidRPr="00000000" w14:paraId="0000008C">
      <w:pPr>
        <w:rPr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Per le richieste di diagnostica per immagine con relativa riproduzione su supporto CD:</w:t>
      </w:r>
    </w:p>
    <w:p w:rsidR="00000000" w:rsidDel="00000000" w:rsidP="00000000" w:rsidRDefault="00000000" w:rsidRPr="00000000" w14:paraId="0000008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è richiesto il pagamento anticipato di un CD; qualora vengano prodotti più CD, il saldo relativo verrà corrisposto al momento del ritiro.</w:t>
      </w:r>
    </w:p>
    <w:p w:rsidR="00000000" w:rsidDel="00000000" w:rsidP="00000000" w:rsidRDefault="00000000" w:rsidRPr="00000000" w14:paraId="0000008E">
      <w:pPr>
        <w:rPr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Per le richieste urgenti di cartelle cliniche:</w:t>
      </w:r>
    </w:p>
    <w:p w:rsidR="00000000" w:rsidDel="00000000" w:rsidP="00000000" w:rsidRDefault="00000000" w:rsidRPr="00000000" w14:paraId="0000008F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il costo aggiuntivo di € 30,00 per il servizio di urgenza verrà richiesto al momento del ritiro solo nel caso in cui siano stati rispettati i tempi previsti per l’urgenza.</w:t>
      </w:r>
    </w:p>
    <w:p w:rsidR="00000000" w:rsidDel="00000000" w:rsidP="00000000" w:rsidRDefault="00000000" w:rsidRPr="00000000" w14:paraId="0000009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Nota utile </w:t>
      </w:r>
    </w:p>
    <w:p w:rsidR="00000000" w:rsidDel="00000000" w:rsidP="00000000" w:rsidRDefault="00000000" w:rsidRPr="00000000" w14:paraId="00000092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La lettera di dimissione è un documento completo relativo al ricovero ed è generalmente sufficiente per: visite di invalidità civile e pratiche pensionistiche</w:t>
      </w:r>
    </w:p>
    <w:p w:rsidR="00000000" w:rsidDel="00000000" w:rsidP="00000000" w:rsidRDefault="00000000" w:rsidRPr="00000000" w14:paraId="00000093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Contatti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rPr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Ufficio Cartelle Cliniche</w:t>
      </w:r>
    </w:p>
    <w:p w:rsidR="00000000" w:rsidDel="00000000" w:rsidP="00000000" w:rsidRDefault="00000000" w:rsidRPr="00000000" w14:paraId="0000009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Telefono: </w:t>
      </w:r>
      <w:hyperlink r:id="rId12">
        <w:r w:rsidDel="00000000" w:rsidR="00000000" w:rsidRPr="00000000">
          <w:rPr>
            <w:rFonts w:ascii="Times New Roman" w:cs="Times New Roman" w:eastAsia="Times New Roman" w:hAnsi="Times New Roman"/>
            <w:color w:val="030303"/>
            <w:sz w:val="24"/>
            <w:szCs w:val="24"/>
            <w:rtl w:val="0"/>
          </w:rPr>
          <w:t xml:space="preserve">0444 753443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Orario: lunedì – venerdì, ore 13:00 – 15:00</w:t>
      </w:r>
    </w:p>
    <w:p w:rsidR="00000000" w:rsidDel="00000000" w:rsidP="00000000" w:rsidRDefault="00000000" w:rsidRPr="00000000" w14:paraId="00000097">
      <w:pPr>
        <w:rPr>
          <w:rFonts w:ascii="Times New Roman" w:cs="Times New Roman" w:eastAsia="Times New Roman" w:hAnsi="Times New Roman"/>
          <w:color w:val="0563c1"/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rtl w:val="0"/>
        </w:rPr>
        <w:t xml:space="preserve">Email: </w:t>
      </w:r>
      <w:hyperlink r:id="rId13">
        <w:r w:rsidDel="00000000" w:rsidR="00000000" w:rsidRPr="00000000">
          <w:rPr>
            <w:rFonts w:ascii="Times New Roman" w:cs="Times New Roman" w:eastAsia="Times New Roman" w:hAnsi="Times New Roman"/>
            <w:color w:val="0563c1"/>
            <w:sz w:val="24"/>
            <w:szCs w:val="24"/>
            <w:u w:val="single"/>
            <w:rtl w:val="0"/>
          </w:rPr>
          <w:t xml:space="preserve">cartelle.cliniche@aulss8.veneto.it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rPr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rPr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Sportello Cartelle Cliniche</w:t>
      </w:r>
    </w:p>
    <w:p w:rsidR="00000000" w:rsidDel="00000000" w:rsidP="00000000" w:rsidRDefault="00000000" w:rsidRPr="00000000" w14:paraId="0000009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Orario: lunedì – venerdì, ore 8:00 – 16:30</w:t>
      </w:r>
    </w:p>
    <w:p w:rsidR="00000000" w:rsidDel="00000000" w:rsidP="00000000" w:rsidRDefault="00000000" w:rsidRPr="00000000" w14:paraId="0000009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Sede: Area B – Piano </w:t>
      </w:r>
      <w:r w:rsidDel="00000000" w:rsidR="00000000" w:rsidRPr="00000000">
        <w:rPr>
          <w:rFonts w:ascii="Times New Roman" w:cs="Times New Roman" w:eastAsia="Times New Roman" w:hAnsi="Times New Roman"/>
          <w:color w:val="030303"/>
          <w:sz w:val="24"/>
          <w:szCs w:val="24"/>
          <w:rtl w:val="0"/>
        </w:rPr>
        <w:t xml:space="preserve">Piano terra </w:t>
      </w:r>
      <w:hyperlink r:id="rId14">
        <w:r w:rsidDel="00000000" w:rsidR="00000000" w:rsidRPr="00000000">
          <w:rPr>
            <w:rFonts w:ascii="Times New Roman" w:cs="Times New Roman" w:eastAsia="Times New Roman" w:hAnsi="Times New Roman"/>
            <w:color w:val="030303"/>
            <w:sz w:val="24"/>
            <w:szCs w:val="24"/>
            <w:rtl w:val="0"/>
          </w:rPr>
          <w:t xml:space="preserve">Viale F. Rodolfi, 37 - 36100 Vicenza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Presso lo sportello è possibile: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presentare la richiesta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effettuare il pagamento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ritirare la documentazione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allegare 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b0f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b0f0"/>
          <w:sz w:val="24"/>
          <w:szCs w:val="24"/>
          <w:u w:val="none"/>
          <w:shd w:fill="auto" w:val="clear"/>
          <w:vertAlign w:val="baseline"/>
          <w:rtl w:val="0"/>
        </w:rPr>
        <w:t xml:space="preserve">modulo (1) di richiesta 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b0f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b0f0"/>
          <w:sz w:val="24"/>
          <w:szCs w:val="24"/>
          <w:u w:val="none"/>
          <w:shd w:fill="auto" w:val="clear"/>
          <w:vertAlign w:val="baseline"/>
          <w:rtl w:val="0"/>
        </w:rPr>
        <w:t xml:space="preserve">modulo(2) di autocertificazione  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b0f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b0f0"/>
          <w:sz w:val="24"/>
          <w:szCs w:val="24"/>
          <w:u w:val="none"/>
          <w:shd w:fill="auto" w:val="clear"/>
          <w:vertAlign w:val="baseline"/>
          <w:rtl w:val="0"/>
        </w:rPr>
        <w:t xml:space="preserve">modulo (3) cartella  incompleta 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istruzione per pagamento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Online tramite MyPay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"/>
  <w:font w:name="Courier New"/>
  <w:font w:name="Tahoma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5.0" w:type="dxa"/>
        <w:left w:w="104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1.png"/><Relationship Id="rId10" Type="http://schemas.openxmlformats.org/officeDocument/2006/relationships/hyperlink" Target="https://goo.gl/maps/ZoQtj3eM98RDc9zr8" TargetMode="External"/><Relationship Id="rId13" Type="http://schemas.openxmlformats.org/officeDocument/2006/relationships/hyperlink" Target="mailto:cartelle.cliniche@aulss8.veneto.it" TargetMode="External"/><Relationship Id="rId12" Type="http://schemas.openxmlformats.org/officeDocument/2006/relationships/hyperlink" Target="tel:0444%20753443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mypay.regione.veneto.it/" TargetMode="External"/><Relationship Id="rId14" Type="http://schemas.openxmlformats.org/officeDocument/2006/relationships/hyperlink" Target="https://goo.gl/maps/ZoQtj3eM98RDc9zr8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cliniche@aulss8.veneto.it" TargetMode="External"/><Relationship Id="rId8" Type="http://schemas.openxmlformats.org/officeDocument/2006/relationships/hyperlink" Target="mailto:protocollo@aulss8.veneto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2NfLEZVUzD2MNuLG4Dm5qGNgDhg==">CgMxLjAyDmguc3pkbjBwOGM5ZjQyMg5oLno2d3VzeTMwMDB4NjIOaC5xeTJoeWttcDhtc3M4AHIhMW16UlM3ZThjdjZiNjBjdEs2Yl9YQnJYWEFXTnh2MVVj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